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2022 года №667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F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A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4D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60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лицензирования или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соответствии с Законом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посредством веб-портала «электронного правительства»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веб-приложения 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налогоплательщика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407DD2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8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Йод </w:t>
            </w:r>
            <w:proofErr w:type="spellStart"/>
            <w:r>
              <w:rPr>
                <w:color w:val="000000"/>
              </w:rPr>
              <w:t>спиртовый</w:t>
            </w:r>
            <w:proofErr w:type="spellEnd"/>
            <w:r>
              <w:rPr>
                <w:color w:val="000000"/>
              </w:rPr>
              <w:t xml:space="preserve"> 2% 250,0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Ихтиол чистый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7FC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2E7FC2">
              <w:rPr>
                <w:color w:val="000000"/>
              </w:rPr>
              <w:t>000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7FC2">
              <w:rPr>
                <w:color w:val="000000"/>
              </w:rPr>
              <w:t>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Крем гормональный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Ланолиновый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E7FC2">
              <w:rPr>
                <w:color w:val="000000"/>
              </w:rPr>
              <w:t>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ихтиоловая 20%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5%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кислота 2%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серно-дегтярная 5%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серно-салициловая кислота 2%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Метил синий 2%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377E4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7E4A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E7FC2">
              <w:rPr>
                <w:color w:val="000000"/>
              </w:rPr>
              <w:t>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</w:t>
            </w:r>
            <w:proofErr w:type="spellStart"/>
            <w:r>
              <w:rPr>
                <w:color w:val="000000"/>
              </w:rPr>
              <w:t>Дорогова</w:t>
            </w:r>
            <w:proofErr w:type="spellEnd"/>
            <w:r w:rsidR="00377E4A">
              <w:rPr>
                <w:color w:val="000000"/>
              </w:rPr>
              <w:t xml:space="preserve"> 5%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2E7FC2" w:rsidRDefault="00377E4A" w:rsidP="00377E4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</w:t>
            </w:r>
            <w:r w:rsidR="002E7FC2">
              <w:rPr>
                <w:color w:val="000000"/>
              </w:rPr>
              <w:t>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6%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3%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Порошок тиосульфата натрия 0,5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пор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Риванол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2E7FC2" w:rsidRDefault="002E7FC2" w:rsidP="00377E4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7E4A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2E7FC2" w:rsidP="00377E4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77E4A">
              <w:rPr>
                <w:color w:val="000000"/>
              </w:rPr>
              <w:t>5 0</w:t>
            </w:r>
            <w:r>
              <w:rPr>
                <w:color w:val="000000"/>
              </w:rPr>
              <w:t>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ихтиола 2%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Танин 1%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2E7FC2" w:rsidRDefault="002E7FC2" w:rsidP="00377E4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7E4A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Микстура Павлова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25 550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салицилат р-р 4%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цитрат 5%10,0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Цинковая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</w:t>
            </w:r>
            <w:r w:rsidR="002E7FC2">
              <w:rPr>
                <w:color w:val="000000"/>
              </w:rPr>
              <w:t>00</w:t>
            </w:r>
          </w:p>
        </w:tc>
        <w:tc>
          <w:tcPr>
            <w:tcW w:w="1560" w:type="dxa"/>
            <w:vAlign w:val="bottom"/>
          </w:tcPr>
          <w:p w:rsidR="002E7FC2" w:rsidRDefault="00377E4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6DA"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Фурациллин</w:t>
            </w:r>
            <w:proofErr w:type="gramStart"/>
            <w:r>
              <w:rPr>
                <w:color w:val="000000"/>
              </w:rPr>
              <w:t>0</w:t>
            </w:r>
            <w:proofErr w:type="gramEnd"/>
            <w:r>
              <w:rPr>
                <w:color w:val="000000"/>
              </w:rPr>
              <w:t>,02%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Бумажная</w:t>
            </w:r>
            <w:proofErr w:type="gramEnd"/>
            <w:r>
              <w:rPr>
                <w:color w:val="000000"/>
              </w:rPr>
              <w:t xml:space="preserve"> полотенца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КБСУ 10л пластик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815 000</w:t>
            </w:r>
          </w:p>
        </w:tc>
      </w:tr>
      <w:tr w:rsidR="002E7FC2" w:rsidRPr="00704BB8" w:rsidTr="00407DD2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2E7FC2" w:rsidRPr="00704BB8" w:rsidTr="00407DD2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2E7FC2" w:rsidRPr="00704BB8" w:rsidTr="00407DD2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2E7FC2" w:rsidRDefault="00087FF6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2E7FC2" w:rsidRPr="00704BB8" w:rsidTr="00407DD2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Простыня одноразовая в рулонах из не тканого материала  80х200 см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Рулон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</w:tr>
      <w:tr w:rsidR="002E7FC2" w:rsidRPr="00704BB8" w:rsidTr="00407DD2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6066D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Бумажная</w:t>
            </w:r>
            <w:proofErr w:type="gramEnd"/>
            <w:r>
              <w:rPr>
                <w:color w:val="000000"/>
              </w:rPr>
              <w:t xml:space="preserve"> полотенца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FD72E2" w:rsidTr="00B83B7A">
        <w:trPr>
          <w:cantSplit/>
          <w:trHeight w:val="1012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125BFF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60" w:type="dxa"/>
          </w:tcPr>
          <w:p w:rsidR="00FD72E2" w:rsidRPr="00E82E9C" w:rsidRDefault="00FD72E2" w:rsidP="00FD72E2">
            <w:pPr>
              <w:spacing w:after="0" w:line="240" w:lineRule="auto"/>
            </w:pPr>
            <w:r>
              <w:t xml:space="preserve">АФ </w:t>
            </w:r>
            <w:proofErr w:type="spellStart"/>
            <w:r>
              <w:t>Гениталь</w:t>
            </w:r>
            <w:proofErr w:type="spellEnd"/>
            <w:r>
              <w:t xml:space="preserve"> систем/</w:t>
            </w:r>
            <w:r w:rsidRPr="00E23C3F">
              <w:t>A.F.</w:t>
            </w:r>
            <w:r w:rsidRPr="00E23C3F">
              <w:rPr>
                <w:lang w:val="en-US"/>
              </w:rPr>
              <w:t>Genital</w:t>
            </w:r>
            <w:r w:rsidRPr="00E23C3F">
              <w:t xml:space="preserve"> </w:t>
            </w:r>
            <w:r>
              <w:t xml:space="preserve"> </w:t>
            </w:r>
            <w:r w:rsidRPr="00E23C3F">
              <w:rPr>
                <w:lang w:val="en-US"/>
              </w:rPr>
              <w:t>system</w:t>
            </w:r>
            <w:r>
              <w:t>,Система</w:t>
            </w:r>
            <w:r w:rsidRPr="00E23C3F">
              <w:t xml:space="preserve"> </w:t>
            </w:r>
            <w:r>
              <w:t>с 24-мя лунками, содержащая  сухие биохимические субстраты и антибиотики для подсчета, идентификац</w:t>
            </w:r>
            <w:r>
              <w:lastRenderedPageBreak/>
              <w:t xml:space="preserve">ии и определения чувствительности к антибиотикам урогенитальных микоплазм, </w:t>
            </w:r>
            <w:r w:rsidRPr="00E23C3F">
              <w:t>(патогенные и условно-патогенные урогенитальные микроорганизмы) 20 тестов</w:t>
            </w:r>
          </w:p>
        </w:tc>
        <w:tc>
          <w:tcPr>
            <w:tcW w:w="5245" w:type="dxa"/>
          </w:tcPr>
          <w:p w:rsidR="00FD72E2" w:rsidRPr="00E82E9C" w:rsidRDefault="00FD72E2" w:rsidP="00FD72E2">
            <w:pPr>
              <w:spacing w:after="0" w:line="240" w:lineRule="auto"/>
            </w:pPr>
            <w:proofErr w:type="spellStart"/>
            <w:r w:rsidRPr="00E82E9C">
              <w:lastRenderedPageBreak/>
              <w:t>Cистема</w:t>
            </w:r>
            <w:proofErr w:type="spellEnd"/>
            <w:r w:rsidRPr="00E82E9C"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E82E9C">
              <w:t>детекции</w:t>
            </w:r>
            <w:proofErr w:type="spellEnd"/>
            <w:r w:rsidRPr="00E82E9C">
              <w:t xml:space="preserve">, предварительной и </w:t>
            </w:r>
            <w:proofErr w:type="spellStart"/>
            <w:r w:rsidRPr="00E82E9C">
              <w:t>дентификации</w:t>
            </w:r>
            <w:proofErr w:type="spellEnd"/>
            <w:r w:rsidRPr="00E82E9C"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E82E9C">
              <w:t>Mycoplasmahominis</w:t>
            </w:r>
            <w:proofErr w:type="spellEnd"/>
            <w:r w:rsidRPr="00E82E9C">
              <w:t xml:space="preserve"> и </w:t>
            </w:r>
            <w:proofErr w:type="spellStart"/>
            <w:r w:rsidRPr="00E82E9C">
              <w:t>Ureaplasma</w:t>
            </w:r>
            <w:proofErr w:type="spellEnd"/>
            <w:r w:rsidRPr="00E82E9C">
              <w:t xml:space="preserve"> </w:t>
            </w:r>
            <w:proofErr w:type="spellStart"/>
            <w:r w:rsidRPr="00E82E9C">
              <w:t>urealyticum</w:t>
            </w:r>
            <w:proofErr w:type="spellEnd"/>
            <w:r w:rsidRPr="00E82E9C">
              <w:t xml:space="preserve">). Система </w:t>
            </w:r>
            <w:proofErr w:type="spellStart"/>
            <w:r w:rsidRPr="00E82E9C">
              <w:t>инокулируется</w:t>
            </w:r>
            <w:proofErr w:type="spellEnd"/>
            <w:r w:rsidRPr="00E82E9C">
              <w:t xml:space="preserve"> суспензией клинического образца и инкубируется при t =36+/- 1оС18-24 часа. Тесты, используемые для выявления,</w:t>
            </w:r>
            <w:r>
              <w:t xml:space="preserve"> подсчета </w:t>
            </w:r>
            <w:r w:rsidRPr="00E82E9C">
              <w:t xml:space="preserve">и </w:t>
            </w:r>
            <w:r>
              <w:lastRenderedPageBreak/>
              <w:t>и</w:t>
            </w:r>
            <w:r w:rsidRPr="00E82E9C">
              <w:t>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567" w:type="dxa"/>
          </w:tcPr>
          <w:p w:rsidR="00FD72E2" w:rsidRPr="00E82E9C" w:rsidRDefault="00B83B7A" w:rsidP="00B83B7A">
            <w:pPr>
              <w:spacing w:after="0" w:line="240" w:lineRule="auto"/>
              <w:jc w:val="center"/>
            </w:pPr>
            <w:proofErr w:type="spellStart"/>
            <w:r>
              <w:lastRenderedPageBreak/>
              <w:t>н</w:t>
            </w:r>
            <w:r w:rsidR="00FD72E2" w:rsidRPr="00E82E9C">
              <w:t>аб</w:t>
            </w:r>
            <w:proofErr w:type="spellEnd"/>
          </w:p>
        </w:tc>
        <w:tc>
          <w:tcPr>
            <w:tcW w:w="851" w:type="dxa"/>
          </w:tcPr>
          <w:p w:rsidR="00FD72E2" w:rsidRPr="00E82E9C" w:rsidRDefault="00FD72E2" w:rsidP="00FD72E2">
            <w:pPr>
              <w:spacing w:after="0" w:line="240" w:lineRule="auto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92" w:type="dxa"/>
          </w:tcPr>
          <w:p w:rsidR="00FD72E2" w:rsidRPr="00E82A55" w:rsidRDefault="00FD72E2" w:rsidP="00FD72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197 000</w:t>
            </w:r>
          </w:p>
        </w:tc>
        <w:tc>
          <w:tcPr>
            <w:tcW w:w="1276" w:type="dxa"/>
          </w:tcPr>
          <w:p w:rsidR="00FD72E2" w:rsidRPr="00E23C3F" w:rsidRDefault="00FD72E2" w:rsidP="00FD72E2">
            <w:pPr>
              <w:spacing w:after="0" w:line="240" w:lineRule="auto"/>
              <w:jc w:val="right"/>
              <w:rPr>
                <w:lang w:val="en-US"/>
              </w:rPr>
            </w:pPr>
            <w:r>
              <w:t>3 940 000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125BFF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560" w:type="dxa"/>
          </w:tcPr>
          <w:p w:rsidR="00FD72E2" w:rsidRPr="00530826" w:rsidRDefault="00FD72E2" w:rsidP="00FD72E2">
            <w:pPr>
              <w:spacing w:after="0" w:line="240" w:lineRule="auto"/>
            </w:pPr>
            <w:r w:rsidRPr="00530826">
              <w:t>Биохимические реагенты для тест-системы A.F.</w:t>
            </w:r>
            <w:r w:rsidRPr="00530826">
              <w:rPr>
                <w:lang w:val="en-US"/>
              </w:rPr>
              <w:t>Genital</w:t>
            </w:r>
            <w:r w:rsidRPr="00530826">
              <w:t xml:space="preserve"> </w:t>
            </w:r>
            <w:r w:rsidRPr="00530826">
              <w:rPr>
                <w:lang w:val="en-US"/>
              </w:rPr>
              <w:t>system</w:t>
            </w:r>
            <w:proofErr w:type="gramStart"/>
            <w:r w:rsidRPr="00530826">
              <w:t xml:space="preserve">  )</w:t>
            </w:r>
            <w:proofErr w:type="gramEnd"/>
          </w:p>
        </w:tc>
        <w:tc>
          <w:tcPr>
            <w:tcW w:w="5245" w:type="dxa"/>
          </w:tcPr>
          <w:p w:rsidR="00FD72E2" w:rsidRPr="00E82E9C" w:rsidRDefault="00FD72E2" w:rsidP="00FD72E2">
            <w:pPr>
              <w:spacing w:after="0" w:line="240" w:lineRule="auto"/>
            </w:pPr>
            <w:r>
              <w:t xml:space="preserve">Реагент для выращивания микроорганизмов в анаэробных условиях, </w:t>
            </w:r>
            <w:r w:rsidRPr="00E82E9C">
              <w:t xml:space="preserve"> инкубируется при t =36+/- 1оС18-24 часа.</w:t>
            </w:r>
          </w:p>
        </w:tc>
        <w:tc>
          <w:tcPr>
            <w:tcW w:w="567" w:type="dxa"/>
          </w:tcPr>
          <w:p w:rsidR="00FD72E2" w:rsidRPr="00E82E9C" w:rsidRDefault="00B83B7A" w:rsidP="00B83B7A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1" w:type="dxa"/>
          </w:tcPr>
          <w:p w:rsidR="00FD72E2" w:rsidRPr="00C46B2D" w:rsidRDefault="00FD72E2" w:rsidP="00FD72E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D72E2" w:rsidRPr="00C46B2D" w:rsidRDefault="00FD72E2" w:rsidP="00FD72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46 000</w:t>
            </w:r>
          </w:p>
        </w:tc>
        <w:tc>
          <w:tcPr>
            <w:tcW w:w="1276" w:type="dxa"/>
          </w:tcPr>
          <w:p w:rsidR="00FD72E2" w:rsidRDefault="00FD72E2" w:rsidP="00FD72E2">
            <w:pPr>
              <w:spacing w:after="0" w:line="240" w:lineRule="auto"/>
              <w:jc w:val="right"/>
            </w:pPr>
            <w:r>
              <w:t>460 000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125BFF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60" w:type="dxa"/>
          </w:tcPr>
          <w:p w:rsidR="00FD72E2" w:rsidRPr="00B93710" w:rsidRDefault="00FD72E2" w:rsidP="00FD72E2">
            <w:pPr>
              <w:spacing w:after="0" w:line="240" w:lineRule="auto"/>
            </w:pPr>
            <w:r>
              <w:t xml:space="preserve">Набор реагентов </w:t>
            </w:r>
            <w:proofErr w:type="spellStart"/>
            <w:r w:rsidRPr="00E23C3F">
              <w:rPr>
                <w:lang w:val="en-US"/>
              </w:rPr>
              <w:t>Serodia</w:t>
            </w:r>
            <w:proofErr w:type="spellEnd"/>
            <w:r w:rsidRPr="00E23C3F">
              <w:t xml:space="preserve"> </w:t>
            </w:r>
            <w:r w:rsidRPr="00E23C3F">
              <w:rPr>
                <w:lang w:val="en-US"/>
              </w:rPr>
              <w:t>TP</w:t>
            </w:r>
            <w:r w:rsidRPr="00E23C3F">
              <w:t xml:space="preserve"> </w:t>
            </w:r>
            <w:r w:rsidRPr="00E23C3F">
              <w:rPr>
                <w:lang w:val="en-US"/>
              </w:rPr>
              <w:t>PA</w:t>
            </w:r>
            <w:r>
              <w:t xml:space="preserve"> для качественного  или полуколичественного определения антител к сифилису</w:t>
            </w:r>
            <w:r w:rsidRPr="00E23C3F">
              <w:t xml:space="preserve"> на </w:t>
            </w:r>
            <w:r>
              <w:t>600</w:t>
            </w:r>
            <w:r w:rsidRPr="00E23C3F">
              <w:t xml:space="preserve"> определений</w:t>
            </w:r>
            <w:r w:rsidRPr="00B93710">
              <w:t xml:space="preserve"> </w:t>
            </w:r>
            <w:r>
              <w:t>(</w:t>
            </w:r>
            <w:r>
              <w:rPr>
                <w:lang w:val="en-US"/>
              </w:rPr>
              <w:t>TREPONEMA</w:t>
            </w:r>
            <w:r w:rsidRPr="00B93710">
              <w:t xml:space="preserve"> </w:t>
            </w:r>
            <w:r>
              <w:rPr>
                <w:lang w:val="en-US"/>
              </w:rPr>
              <w:t>PALLIDUM</w:t>
            </w:r>
            <w:r>
              <w:t xml:space="preserve">) </w:t>
            </w:r>
          </w:p>
        </w:tc>
        <w:tc>
          <w:tcPr>
            <w:tcW w:w="5245" w:type="dxa"/>
          </w:tcPr>
          <w:p w:rsidR="00FD72E2" w:rsidRDefault="00FD72E2" w:rsidP="00FD72E2">
            <w:pPr>
              <w:spacing w:after="0" w:line="240" w:lineRule="auto"/>
            </w:pPr>
            <w:r w:rsidRPr="00E82E9C">
              <w:t xml:space="preserve">Тест предназначен для проведения профессиональной диагностики сифилиса. Обследуемая группа - это пациенты с подозрением на сифилис. Набор реагентов SERODIA TP-PA для качественного и полуколичественного определения антител к TREPONEMA PALLIDUM методом пассивной агглютинации желатиновых частиц в сыворотке или плазме крови человека в комплекте на </w:t>
            </w:r>
            <w:r>
              <w:t>600</w:t>
            </w:r>
            <w:r w:rsidRPr="00E82E9C">
              <w:t xml:space="preserve"> определений. SERODIA-TPPA (100, 220, 550 и 600 исследований) - это набор для проведения реакции пассивной агглютинации для обнаружения антител к </w:t>
            </w:r>
            <w:proofErr w:type="spellStart"/>
            <w:r w:rsidRPr="00E82E9C">
              <w:t>Treponema</w:t>
            </w:r>
            <w:proofErr w:type="spellEnd"/>
            <w:r w:rsidRPr="00E82E9C">
              <w:t xml:space="preserve"> </w:t>
            </w:r>
            <w:proofErr w:type="spellStart"/>
            <w:r w:rsidRPr="00E82E9C">
              <w:t>Pallium</w:t>
            </w:r>
            <w:proofErr w:type="spellEnd"/>
            <w:r w:rsidRPr="00E82E9C">
              <w:t xml:space="preserve"> в сыворотке или плазме образцов, на различных стадиях сифилиса. НАБОР SERODIA-TPPA на </w:t>
            </w:r>
            <w:r>
              <w:t>600</w:t>
            </w:r>
            <w:r w:rsidRPr="00E82E9C">
              <w:t xml:space="preserve"> исследовании</w:t>
            </w:r>
          </w:p>
        </w:tc>
        <w:tc>
          <w:tcPr>
            <w:tcW w:w="567" w:type="dxa"/>
          </w:tcPr>
          <w:p w:rsidR="00FD72E2" w:rsidRDefault="00B83B7A" w:rsidP="00B83B7A">
            <w:pPr>
              <w:spacing w:after="0" w:line="240" w:lineRule="auto"/>
              <w:jc w:val="center"/>
            </w:pPr>
            <w:proofErr w:type="spellStart"/>
            <w:r>
              <w:t>н</w:t>
            </w:r>
            <w:r w:rsidR="00FD72E2">
              <w:t>аб</w:t>
            </w:r>
            <w:proofErr w:type="spellEnd"/>
          </w:p>
        </w:tc>
        <w:tc>
          <w:tcPr>
            <w:tcW w:w="851" w:type="dxa"/>
          </w:tcPr>
          <w:p w:rsidR="00FD72E2" w:rsidRDefault="00FD72E2" w:rsidP="00FD72E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D72E2" w:rsidRDefault="00FD72E2" w:rsidP="00FD72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276" w:type="dxa"/>
          </w:tcPr>
          <w:p w:rsidR="00FD72E2" w:rsidRDefault="00FD72E2" w:rsidP="00FD72E2">
            <w:pPr>
              <w:spacing w:after="0" w:line="240" w:lineRule="auto"/>
              <w:jc w:val="right"/>
            </w:pPr>
            <w:r>
              <w:t>930 000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125BFF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Пробирка </w:t>
            </w:r>
            <w:proofErr w:type="spellStart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>центрифужная</w:t>
            </w:r>
            <w:proofErr w:type="spellEnd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737166" w:rsidRPr="00530826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 xml:space="preserve">емкость - от 1 мл до 10 </w:t>
            </w:r>
            <w:proofErr w:type="spellStart"/>
            <w:r w:rsidRPr="00530826">
              <w:rPr>
                <w:rFonts w:cs="Arial"/>
                <w:color w:val="2B2A29"/>
              </w:rPr>
              <w:t>млналичие</w:t>
            </w:r>
            <w:proofErr w:type="spellEnd"/>
            <w:r w:rsidRPr="00530826">
              <w:rPr>
                <w:rFonts w:cs="Arial"/>
                <w:color w:val="2B2A29"/>
              </w:rPr>
              <w:t xml:space="preserve"> градуировки</w:t>
            </w:r>
          </w:p>
          <w:p w:rsidR="00737166" w:rsidRPr="00530826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>форма основания - коническая или круглая,</w:t>
            </w:r>
          </w:p>
          <w:p w:rsidR="00737166" w:rsidRPr="00530826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>поле для записей</w:t>
            </w:r>
          </w:p>
          <w:p w:rsidR="00737166" w:rsidRPr="00B83B7A" w:rsidRDefault="00737166" w:rsidP="00B83B7A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75 000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125BFF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71 000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125BFF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60" w:type="dxa"/>
          </w:tcPr>
          <w:p w:rsidR="00737166" w:rsidRPr="00530826" w:rsidRDefault="00737166" w:rsidP="00B83B7A">
            <w:pPr>
              <w:pStyle w:val="a6"/>
              <w:rPr>
                <w:rFonts w:asciiTheme="minorHAnsi" w:hAnsiTheme="minorHAnsi"/>
              </w:rPr>
            </w:pPr>
            <w:r w:rsidRPr="00530826">
              <w:rPr>
                <w:rFonts w:asciiTheme="minorHAnsi" w:hAnsiTheme="minorHAnsi"/>
              </w:rPr>
              <w:t xml:space="preserve">Пипетка </w:t>
            </w:r>
            <w:proofErr w:type="spellStart"/>
            <w:r w:rsidRPr="00530826">
              <w:rPr>
                <w:rFonts w:asciiTheme="minorHAnsi" w:hAnsiTheme="minorHAnsi"/>
              </w:rPr>
              <w:t>Панченкова</w:t>
            </w:r>
            <w:proofErr w:type="spellEnd"/>
            <w:r w:rsidRPr="00530826">
              <w:rPr>
                <w:rFonts w:asciiTheme="minorHAnsi" w:hAnsiTheme="minorHAnsi"/>
              </w:rPr>
              <w:t xml:space="preserve"> к СОЭ-метру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Пипетка  </w:t>
            </w:r>
            <w:proofErr w:type="spellStart"/>
            <w:r w:rsidRPr="00B83B7A">
              <w:t>Панченкова</w:t>
            </w:r>
            <w:proofErr w:type="spellEnd"/>
            <w:r w:rsidRPr="00B83B7A">
              <w:t xml:space="preserve"> используется </w:t>
            </w:r>
            <w:proofErr w:type="spellStart"/>
            <w:r w:rsidRPr="00B83B7A">
              <w:t>прианализе</w:t>
            </w:r>
            <w:proofErr w:type="spellEnd"/>
            <w:r w:rsidRPr="00B83B7A">
              <w:t xml:space="preserve"> крови для определения скорости оседания эритроцитов к СОЭ-метру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46 000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125BFF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47 500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125BFF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Штатив к СОЭ-метру </w:t>
            </w:r>
            <w:proofErr w:type="gramStart"/>
            <w:r w:rsidRPr="00B83B7A">
              <w:t xml:space="preserve">( </w:t>
            </w:r>
            <w:proofErr w:type="gramEnd"/>
            <w:r w:rsidRPr="00B83B7A">
              <w:t xml:space="preserve">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Предназначен для определения скорости оседания эритроцитов  при отстаивании стабилизированной крови в клинических лабораториях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31 000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ДАТ-</w:t>
            </w:r>
            <w:proofErr w:type="spellStart"/>
            <w:r w:rsidRPr="00384D0B">
              <w:rPr>
                <w:rFonts w:cstheme="minorHAnsi"/>
              </w:rPr>
              <w:t>Хлами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IgG</w:t>
            </w:r>
            <w:proofErr w:type="spellEnd"/>
            <w:r w:rsidRPr="00384D0B">
              <w:rPr>
                <w:rFonts w:cstheme="minorHAnsi"/>
              </w:rPr>
              <w:t xml:space="preserve"> \</w:t>
            </w:r>
            <w:proofErr w:type="spellStart"/>
            <w:r w:rsidRPr="00384D0B">
              <w:rPr>
                <w:rFonts w:cstheme="minorHAnsi"/>
                <w:lang w:val="en-US"/>
              </w:rPr>
              <w:t>Ig</w:t>
            </w:r>
            <w:proofErr w:type="spellEnd"/>
            <w:proofErr w:type="gramStart"/>
            <w:r w:rsidRPr="00384D0B">
              <w:rPr>
                <w:rFonts w:cstheme="minorHAnsi"/>
              </w:rPr>
              <w:t>А</w:t>
            </w:r>
            <w:proofErr w:type="gramEnd"/>
            <w:r w:rsidRPr="00384D0B">
              <w:rPr>
                <w:rFonts w:cstheme="minorHAnsi"/>
              </w:rPr>
              <w:t xml:space="preserve"> 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6872D5">
            <w:pPr>
              <w:pStyle w:val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\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А 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Chlamydia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trachomatis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 (ИФА)для использования в клинических и эпидемиологических исследованиях ,96 определений 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47 600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1 428 000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 </w:t>
            </w:r>
            <w:proofErr w:type="gramStart"/>
            <w:r w:rsidRPr="00384D0B">
              <w:rPr>
                <w:rFonts w:cstheme="minorHAnsi"/>
              </w:rPr>
              <w:t>–</w:t>
            </w:r>
            <w:proofErr w:type="spellStart"/>
            <w:r w:rsidRPr="00384D0B">
              <w:rPr>
                <w:rFonts w:cstheme="minorHAnsi"/>
              </w:rPr>
              <w:t>М</w:t>
            </w:r>
            <w:proofErr w:type="gramEnd"/>
            <w:r w:rsidRPr="00384D0B">
              <w:rPr>
                <w:rFonts w:cstheme="minorHAnsi"/>
              </w:rPr>
              <w:t>ико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IgG</w:t>
            </w:r>
            <w:proofErr w:type="spellEnd"/>
            <w:r w:rsidRPr="00384D0B">
              <w:rPr>
                <w:rFonts w:cstheme="minorHAnsi"/>
              </w:rPr>
              <w:t>\</w:t>
            </w:r>
            <w:proofErr w:type="spellStart"/>
            <w:r w:rsidRPr="00384D0B">
              <w:rPr>
                <w:rFonts w:cstheme="minorHAnsi"/>
                <w:lang w:val="en-US"/>
              </w:rPr>
              <w:t>IgM</w:t>
            </w:r>
            <w:proofErr w:type="spellEnd"/>
            <w:r w:rsidRPr="00384D0B">
              <w:rPr>
                <w:rFonts w:cstheme="minorHAnsi"/>
              </w:rPr>
              <w:t xml:space="preserve">   на 96 определений.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Набор реагентов для выявления антител класса G и M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Mycoplasma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hominis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методом иммуноферментного анализа, 96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</w:t>
            </w:r>
            <w:proofErr w:type="spellEnd"/>
          </w:p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996 000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 </w:t>
            </w:r>
            <w:proofErr w:type="gramStart"/>
            <w:r w:rsidRPr="00384D0B">
              <w:rPr>
                <w:rFonts w:cstheme="minorHAnsi"/>
              </w:rPr>
              <w:t>–</w:t>
            </w:r>
            <w:proofErr w:type="spellStart"/>
            <w:r w:rsidRPr="00384D0B">
              <w:rPr>
                <w:rFonts w:cstheme="minorHAnsi"/>
              </w:rPr>
              <w:t>У</w:t>
            </w:r>
            <w:proofErr w:type="gramEnd"/>
            <w:r w:rsidRPr="00384D0B">
              <w:rPr>
                <w:rFonts w:cstheme="minorHAnsi"/>
              </w:rPr>
              <w:t>реаплазмоз</w:t>
            </w:r>
            <w:proofErr w:type="spellEnd"/>
            <w:r w:rsidRPr="00384D0B">
              <w:rPr>
                <w:rFonts w:cstheme="minorHAnsi"/>
              </w:rPr>
              <w:t xml:space="preserve"> –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</w:t>
            </w:r>
            <w:proofErr w:type="spellStart"/>
            <w:r w:rsidRPr="00384D0B">
              <w:rPr>
                <w:rFonts w:cstheme="minorHAnsi"/>
              </w:rPr>
              <w:t>определенийй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G и М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Ureaplasma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urealyticum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анализа. число определений  96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747 000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</w:t>
            </w:r>
            <w:proofErr w:type="gramStart"/>
            <w:r w:rsidRPr="00384D0B">
              <w:rPr>
                <w:rFonts w:cstheme="minorHAnsi"/>
              </w:rPr>
              <w:t>Т-</w:t>
            </w:r>
            <w:proofErr w:type="gram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Трихомоно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IgG</w:t>
            </w:r>
            <w:proofErr w:type="spellEnd"/>
            <w:r w:rsidRPr="00384D0B">
              <w:rPr>
                <w:rFonts w:cstheme="minorHAnsi"/>
              </w:rPr>
              <w:t>\</w:t>
            </w:r>
            <w:proofErr w:type="spellStart"/>
            <w:r w:rsidRPr="00384D0B">
              <w:rPr>
                <w:rFonts w:cstheme="minorHAnsi"/>
                <w:lang w:val="en-US"/>
              </w:rPr>
              <w:t>IgM</w:t>
            </w:r>
            <w:proofErr w:type="spellEnd"/>
            <w:r w:rsidRPr="00384D0B">
              <w:rPr>
                <w:rFonts w:cstheme="minorHAnsi"/>
              </w:rPr>
              <w:t>и  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«CAMOMILE -ТРИХО-G/М» для выявления антител классов G и M к </w:t>
            </w:r>
            <w:proofErr w:type="spellStart"/>
            <w:r w:rsidRPr="00384D0B">
              <w:rPr>
                <w:rFonts w:cstheme="minorHAnsi"/>
              </w:rPr>
              <w:t>Trichomonas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vaginalis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51 600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1 032 000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</w:t>
            </w:r>
            <w:proofErr w:type="gramStart"/>
            <w:r w:rsidRPr="00384D0B">
              <w:rPr>
                <w:rFonts w:cstheme="minorHAnsi"/>
              </w:rPr>
              <w:t>Т-</w:t>
            </w:r>
            <w:proofErr w:type="gram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Гарднерелла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IgG</w:t>
            </w:r>
            <w:proofErr w:type="spellEnd"/>
            <w:r w:rsidRPr="00384D0B">
              <w:rPr>
                <w:rFonts w:cstheme="minorHAnsi"/>
              </w:rPr>
              <w:t xml:space="preserve"> \</w:t>
            </w:r>
            <w:proofErr w:type="spellStart"/>
            <w:r w:rsidRPr="00384D0B">
              <w:rPr>
                <w:rFonts w:cstheme="minorHAnsi"/>
                <w:lang w:val="en-US"/>
              </w:rPr>
              <w:t>Ig</w:t>
            </w:r>
            <w:proofErr w:type="spellEnd"/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G и М к </w:t>
            </w:r>
            <w:proofErr w:type="spellStart"/>
            <w:r w:rsidRPr="00384D0B">
              <w:rPr>
                <w:rFonts w:cstheme="minorHAnsi"/>
              </w:rPr>
              <w:t>Gardnerella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vaginalis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pStyle w:val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50 200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502 000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-2154Векто ВПГ-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М к вирусу простого герпеса 1 и 2 типов, количество определений 12х8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454 400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-2152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ВПГ-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кров, число определений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1 096 000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ЦМВ-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84D0B">
              <w:rPr>
                <w:rFonts w:cstheme="minorHAnsi"/>
              </w:rPr>
              <w:t>цитомегаловирусу</w:t>
            </w:r>
            <w:proofErr w:type="spellEnd"/>
            <w:r w:rsidRPr="00384D0B">
              <w:rPr>
                <w:rFonts w:cstheme="minorHAnsi"/>
              </w:rPr>
              <w:t xml:space="preserve"> в сыворотке (плазме) крови, число </w:t>
            </w:r>
            <w:proofErr w:type="spellStart"/>
            <w:r w:rsidRPr="00384D0B">
              <w:rPr>
                <w:rFonts w:cstheme="minorHAnsi"/>
              </w:rPr>
              <w:t>опеделений</w:t>
            </w:r>
            <w:proofErr w:type="spellEnd"/>
            <w:r w:rsidRPr="00384D0B">
              <w:rPr>
                <w:rFonts w:cstheme="minorHAnsi"/>
              </w:rPr>
              <w:t>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 454 400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-1554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ЦМВ-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384D0B">
              <w:rPr>
                <w:rFonts w:cstheme="minorHAnsi"/>
              </w:rPr>
              <w:t>цитомегаловирусу</w:t>
            </w:r>
            <w:proofErr w:type="spellEnd"/>
            <w:r w:rsidRPr="00384D0B">
              <w:rPr>
                <w:rFonts w:cstheme="minorHAnsi"/>
              </w:rPr>
              <w:t xml:space="preserve"> в сыворотке (плазме) крови,  число определений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1 094 000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-1756Векто </w:t>
            </w:r>
            <w:proofErr w:type="spellStart"/>
            <w:r w:rsidRPr="00384D0B">
              <w:rPr>
                <w:rFonts w:cstheme="minorHAnsi"/>
              </w:rPr>
              <w:t>Токсо</w:t>
            </w:r>
            <w:proofErr w:type="spellEnd"/>
            <w:r w:rsidRPr="00384D0B">
              <w:rPr>
                <w:rFonts w:cstheme="minorHAnsi"/>
              </w:rPr>
              <w:t>-</w:t>
            </w:r>
            <w:proofErr w:type="spellStart"/>
            <w:r w:rsidRPr="00384D0B">
              <w:rPr>
                <w:rFonts w:cstheme="minorHAnsi"/>
                <w:lang w:val="en-US"/>
              </w:rPr>
              <w:t>IgM</w:t>
            </w:r>
            <w:proofErr w:type="spellEnd"/>
            <w:r w:rsidRPr="00384D0B">
              <w:rPr>
                <w:rFonts w:cstheme="minorHAnsi"/>
              </w:rPr>
              <w:t>-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Toxoplasma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gondii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, число определений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576 000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-1752 </w:t>
            </w:r>
            <w:proofErr w:type="spellStart"/>
            <w:r w:rsidRPr="00384D0B">
              <w:rPr>
                <w:rFonts w:cstheme="minorHAnsi"/>
              </w:rPr>
              <w:t>Векто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Токсо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IgG</w:t>
            </w:r>
            <w:proofErr w:type="spellEnd"/>
            <w:r w:rsidRPr="00384D0B">
              <w:rPr>
                <w:rFonts w:cstheme="minorHAnsi"/>
              </w:rPr>
              <w:t xml:space="preserve"> –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количественного и качественного определения иммуноглобулинов класса G к </w:t>
            </w:r>
            <w:proofErr w:type="spellStart"/>
            <w:r w:rsidRPr="00384D0B">
              <w:rPr>
                <w:rFonts w:cstheme="minorHAnsi"/>
              </w:rPr>
              <w:t>Toxoplasma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gondii</w:t>
            </w:r>
            <w:proofErr w:type="spellEnd"/>
            <w:r w:rsidRPr="00384D0B">
              <w:rPr>
                <w:rFonts w:cstheme="minorHAnsi"/>
              </w:rPr>
              <w:t xml:space="preserve">, , количество </w:t>
            </w:r>
            <w:proofErr w:type="gramStart"/>
            <w:r w:rsidRPr="00384D0B">
              <w:rPr>
                <w:rFonts w:cstheme="minorHAnsi"/>
              </w:rPr>
              <w:t>о</w:t>
            </w:r>
            <w:proofErr w:type="gramEnd"/>
            <w:r w:rsidRPr="00384D0B">
              <w:rPr>
                <w:rFonts w:cstheme="minorHAnsi"/>
              </w:rPr>
              <w:t xml:space="preserve"> определений  12х8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53 100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1 327 500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-КАНДИДА–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lastRenderedPageBreak/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 xml:space="preserve">Набор реагентов для выявления антител класса М к антигенам </w:t>
            </w:r>
            <w:proofErr w:type="spellStart"/>
            <w:r w:rsidRPr="00384D0B">
              <w:rPr>
                <w:rFonts w:cstheme="minorHAnsi"/>
              </w:rPr>
              <w:t>Candida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albicans</w:t>
            </w:r>
            <w:proofErr w:type="spellEnd"/>
            <w:r w:rsidRPr="00384D0B">
              <w:rPr>
                <w:rFonts w:cstheme="minorHAnsi"/>
              </w:rPr>
              <w:t xml:space="preserve"> методом </w:t>
            </w:r>
            <w:r w:rsidRPr="00384D0B">
              <w:rPr>
                <w:rFonts w:cstheme="minorHAnsi"/>
              </w:rPr>
              <w:lastRenderedPageBreak/>
              <w:t>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lastRenderedPageBreak/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53 700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214 800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-КАНДИДА –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G к антигенам </w:t>
            </w:r>
            <w:proofErr w:type="spellStart"/>
            <w:r w:rsidRPr="00384D0B">
              <w:rPr>
                <w:rFonts w:cstheme="minorHAnsi"/>
              </w:rPr>
              <w:t>Candida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albicans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  <w:lang w:val="en-US"/>
              </w:rPr>
              <w:t>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268 000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ДАТ-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Лямблиоз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\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IgM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на 96 определений.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G и А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Lamblia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intestinalis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 xml:space="preserve">273 000 </w:t>
            </w:r>
            <w:r w:rsidRPr="00384D0B">
              <w:rPr>
                <w:rFonts w:cstheme="minorHAnsi"/>
                <w:lang w:val="en-US"/>
              </w:rPr>
              <w:t xml:space="preserve"> 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 –Аскаридоз-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G к </w:t>
            </w:r>
            <w:proofErr w:type="spellStart"/>
            <w:r w:rsidRPr="00384D0B">
              <w:rPr>
                <w:rFonts w:cstheme="minorHAnsi"/>
              </w:rPr>
              <w:t>Ascaris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lumbricoides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 определении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61 500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307 500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ХЕЛИКО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 xml:space="preserve">А </w:t>
            </w:r>
            <w:proofErr w:type="spellStart"/>
            <w:r w:rsidRPr="00384D0B">
              <w:rPr>
                <w:rFonts w:cstheme="minorHAnsi"/>
              </w:rPr>
              <w:t>Helicobacter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pylori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анализа, 96 определений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57 000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171 000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Описторхоз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-ИФА-БЕСТ 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  <w:b/>
              </w:rPr>
              <w:t xml:space="preserve"> </w:t>
            </w:r>
            <w:r w:rsidRPr="00384D0B">
              <w:rPr>
                <w:rFonts w:cstheme="minorHAnsi"/>
              </w:rPr>
              <w:t>Описторхоз –-  методом иммуноферментного анализа, 96 определений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3 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61 200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183 000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Вектогеп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HbsAg</w:t>
            </w:r>
            <w:proofErr w:type="spellEnd"/>
            <w:r w:rsidRPr="00384D0B">
              <w:rPr>
                <w:rFonts w:cstheme="minorHAnsi"/>
              </w:rPr>
              <w:t xml:space="preserve"> (комплект</w:t>
            </w:r>
            <w:proofErr w:type="gramStart"/>
            <w:r w:rsidRPr="00384D0B">
              <w:rPr>
                <w:rFonts w:cstheme="minorHAnsi"/>
              </w:rPr>
              <w:t>2</w:t>
            </w:r>
            <w:proofErr w:type="gramEnd"/>
            <w:r w:rsidRPr="00384D0B">
              <w:rPr>
                <w:rFonts w:cstheme="minorHAnsi"/>
              </w:rPr>
              <w:t>)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иммуноферментного определения поверхностного антигена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HbsAg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вируса гепатита В, количество определений  192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47 100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942 000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ВГС-ДСМ </w:t>
            </w:r>
            <w:r w:rsidRPr="00384D0B">
              <w:rPr>
                <w:rFonts w:cstheme="minorHAnsi"/>
                <w:lang w:val="en-US"/>
              </w:rPr>
              <w:t>(комплект</w:t>
            </w:r>
            <w:proofErr w:type="gramStart"/>
            <w:r w:rsidRPr="00384D0B">
              <w:rPr>
                <w:rFonts w:cstheme="minorHAnsi"/>
                <w:lang w:val="en-US"/>
              </w:rPr>
              <w:t>2</w:t>
            </w:r>
            <w:proofErr w:type="gramEnd"/>
            <w:r w:rsidRPr="00384D0B">
              <w:rPr>
                <w:rFonts w:cstheme="minorHAnsi"/>
                <w:lang w:val="en-US"/>
              </w:rPr>
              <w:t>)</w:t>
            </w:r>
          </w:p>
        </w:tc>
        <w:tc>
          <w:tcPr>
            <w:tcW w:w="5245" w:type="dxa"/>
          </w:tcPr>
          <w:p w:rsidR="00384D0B" w:rsidRPr="00384D0B" w:rsidRDefault="00384D0B" w:rsidP="006872D5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Тест-система иммуноферментная для выявления антител к вирусу</w:t>
            </w:r>
            <w:r w:rsidR="006872D5">
              <w:rPr>
                <w:rFonts w:cstheme="minorHAnsi"/>
              </w:rPr>
              <w:t xml:space="preserve"> гепатита С, число определении </w:t>
            </w:r>
            <w:r w:rsidRPr="00384D0B">
              <w:rPr>
                <w:rFonts w:cstheme="minorHAnsi"/>
              </w:rPr>
              <w:t>192. Для ручной постановки анализа.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32 450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649 000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Люмибест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антипаллидум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 </w:t>
            </w:r>
            <w:proofErr w:type="spellStart"/>
            <w:r w:rsidRPr="00384D0B">
              <w:rPr>
                <w:rFonts w:cstheme="minorHAnsi"/>
              </w:rPr>
              <w:t>Treponema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pallidum</w:t>
            </w:r>
            <w:proofErr w:type="spellEnd"/>
            <w:r w:rsidRPr="00384D0B">
              <w:rPr>
                <w:rFonts w:cstheme="minorHAnsi"/>
              </w:rPr>
              <w:t xml:space="preserve"> методом </w:t>
            </w:r>
            <w:proofErr w:type="spellStart"/>
            <w:r w:rsidRPr="00384D0B">
              <w:rPr>
                <w:rFonts w:cstheme="minorHAnsi"/>
              </w:rPr>
              <w:t>иммунофлюоресценции</w:t>
            </w:r>
            <w:proofErr w:type="spellEnd"/>
            <w:r w:rsidRPr="00384D0B">
              <w:rPr>
                <w:rFonts w:cstheme="minorHAnsi"/>
              </w:rPr>
              <w:t>, количество определений  80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72 100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144 200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125BFF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Инвитролоджик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ВИЧ-1,2-ФТ  на 192 определении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для выявления антител к ВИЧ первого (ВИЧ-1) и второго (ВИЧ-2) типов в сыворотке (плазме)крови человека методом иммуноферментного анализа (ИФА)для использования в клинических и эпидемиологических исследованиях, количество определений 192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44 000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132 000</w:t>
            </w:r>
          </w:p>
        </w:tc>
      </w:tr>
      <w:tr w:rsidR="004232A8" w:rsidTr="00737166">
        <w:trPr>
          <w:cantSplit/>
          <w:trHeight w:val="321"/>
        </w:trPr>
        <w:tc>
          <w:tcPr>
            <w:tcW w:w="2127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BA0456" w:rsidRDefault="00DF0FB5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27 566 450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25BFF"/>
    <w:rsid w:val="001261C7"/>
    <w:rsid w:val="00162619"/>
    <w:rsid w:val="00164FC0"/>
    <w:rsid w:val="001E491B"/>
    <w:rsid w:val="001F7B27"/>
    <w:rsid w:val="00257CF7"/>
    <w:rsid w:val="00263D46"/>
    <w:rsid w:val="00271618"/>
    <w:rsid w:val="00281D45"/>
    <w:rsid w:val="002A311C"/>
    <w:rsid w:val="002B13FE"/>
    <w:rsid w:val="002E7BA3"/>
    <w:rsid w:val="002E7FC2"/>
    <w:rsid w:val="002F0C5A"/>
    <w:rsid w:val="002F73EF"/>
    <w:rsid w:val="00321BF9"/>
    <w:rsid w:val="00332D3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81630"/>
    <w:rsid w:val="004816AB"/>
    <w:rsid w:val="00492108"/>
    <w:rsid w:val="004B3739"/>
    <w:rsid w:val="004B7E59"/>
    <w:rsid w:val="004D641B"/>
    <w:rsid w:val="00530826"/>
    <w:rsid w:val="00530BB1"/>
    <w:rsid w:val="00571333"/>
    <w:rsid w:val="00580A71"/>
    <w:rsid w:val="005B29B0"/>
    <w:rsid w:val="005C4AF0"/>
    <w:rsid w:val="005E012E"/>
    <w:rsid w:val="00600E9C"/>
    <w:rsid w:val="006066DA"/>
    <w:rsid w:val="00632A77"/>
    <w:rsid w:val="006409FB"/>
    <w:rsid w:val="006872D5"/>
    <w:rsid w:val="006A63EC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A069BD"/>
    <w:rsid w:val="00A32CA5"/>
    <w:rsid w:val="00A72D80"/>
    <w:rsid w:val="00A91A5D"/>
    <w:rsid w:val="00A96C61"/>
    <w:rsid w:val="00A97E12"/>
    <w:rsid w:val="00B31891"/>
    <w:rsid w:val="00B62040"/>
    <w:rsid w:val="00B630D6"/>
    <w:rsid w:val="00B76168"/>
    <w:rsid w:val="00B83B7A"/>
    <w:rsid w:val="00B957FE"/>
    <w:rsid w:val="00B97814"/>
    <w:rsid w:val="00BA0468"/>
    <w:rsid w:val="00BA6896"/>
    <w:rsid w:val="00BB0E12"/>
    <w:rsid w:val="00BF1D71"/>
    <w:rsid w:val="00C0674E"/>
    <w:rsid w:val="00C22806"/>
    <w:rsid w:val="00C23CFE"/>
    <w:rsid w:val="00C353FA"/>
    <w:rsid w:val="00C51420"/>
    <w:rsid w:val="00C73669"/>
    <w:rsid w:val="00C81658"/>
    <w:rsid w:val="00C82EB9"/>
    <w:rsid w:val="00C96D00"/>
    <w:rsid w:val="00CA5955"/>
    <w:rsid w:val="00CD5C38"/>
    <w:rsid w:val="00D00262"/>
    <w:rsid w:val="00D02542"/>
    <w:rsid w:val="00D06D20"/>
    <w:rsid w:val="00D079E6"/>
    <w:rsid w:val="00D244BE"/>
    <w:rsid w:val="00D83D7D"/>
    <w:rsid w:val="00D845AA"/>
    <w:rsid w:val="00DB7B82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85225"/>
    <w:rsid w:val="00E951EB"/>
    <w:rsid w:val="00E970E4"/>
    <w:rsid w:val="00E97E79"/>
    <w:rsid w:val="00EC69A9"/>
    <w:rsid w:val="00F15363"/>
    <w:rsid w:val="00F32E2E"/>
    <w:rsid w:val="00F7321D"/>
    <w:rsid w:val="00F7476D"/>
    <w:rsid w:val="00F82E85"/>
    <w:rsid w:val="00FB2D86"/>
    <w:rsid w:val="00FC2CD9"/>
    <w:rsid w:val="00FC375F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0776-7408-4A76-82EA-4CD68EFE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8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103</cp:revision>
  <cp:lastPrinted>2021-04-23T10:41:00Z</cp:lastPrinted>
  <dcterms:created xsi:type="dcterms:W3CDTF">2021-01-15T05:15:00Z</dcterms:created>
  <dcterms:modified xsi:type="dcterms:W3CDTF">2023-03-05T13:37:00Z</dcterms:modified>
</cp:coreProperties>
</file>